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18" w:rsidRDefault="00486718" w:rsidP="00486718">
      <w:pPr>
        <w:jc w:val="center"/>
        <w:rPr>
          <w:b/>
        </w:rPr>
      </w:pPr>
      <w:r w:rsidRPr="00486718">
        <w:rPr>
          <w:b/>
        </w:rPr>
        <w:t>Условия платы за предоставление социального обслуживания</w:t>
      </w:r>
    </w:p>
    <w:p w:rsidR="00486718" w:rsidRPr="00486718" w:rsidRDefault="00486718" w:rsidP="00486718">
      <w:pPr>
        <w:jc w:val="center"/>
        <w:rPr>
          <w:b/>
        </w:rPr>
      </w:pPr>
      <w:r>
        <w:rPr>
          <w:b/>
        </w:rPr>
        <w:t>(п. 6 Постановления</w:t>
      </w:r>
      <w:r w:rsidRPr="00486718">
        <w:rPr>
          <w:b/>
        </w:rPr>
        <w:t xml:space="preserve"> Правительства Москвы от 26.12.2</w:t>
      </w:r>
      <w:r>
        <w:rPr>
          <w:b/>
        </w:rPr>
        <w:t>014 №</w:t>
      </w:r>
      <w:r w:rsidRPr="00486718">
        <w:rPr>
          <w:b/>
        </w:rPr>
        <w:t xml:space="preserve"> 829-ПП </w:t>
      </w:r>
      <w:r>
        <w:rPr>
          <w:b/>
        </w:rPr>
        <w:t>«</w:t>
      </w:r>
      <w:r w:rsidRPr="00486718">
        <w:rPr>
          <w:b/>
        </w:rPr>
        <w:t>О социальном обслу</w:t>
      </w:r>
      <w:r>
        <w:rPr>
          <w:b/>
        </w:rPr>
        <w:t>живании граждан в городе Москве»)</w:t>
      </w:r>
    </w:p>
    <w:p w:rsidR="00486718" w:rsidRPr="00486718" w:rsidRDefault="00486718" w:rsidP="00486718">
      <w:r w:rsidRPr="00486718">
        <w:t>6.1. Предоставление социального обслуживания гражданам осуществляется бесплатно, за частичную или полную плату.</w:t>
      </w:r>
    </w:p>
    <w:p w:rsidR="00486718" w:rsidRPr="00486718" w:rsidRDefault="00486718" w:rsidP="00486718">
      <w:bookmarkStart w:id="0" w:name="Par3"/>
      <w:bookmarkEnd w:id="0"/>
      <w:r w:rsidRPr="00486718">
        <w:t>6.2. Социальные услуги предоставляются бесплатно: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t xml:space="preserve">6.2.1. Гражданам, указанным </w:t>
      </w:r>
      <w:r w:rsidRPr="00486718">
        <w:rPr>
          <w:color w:val="000000" w:themeColor="text1"/>
        </w:rPr>
        <w:t xml:space="preserve">в </w:t>
      </w:r>
      <w:hyperlink r:id="rId4" w:history="1">
        <w:r w:rsidRPr="00486718">
          <w:rPr>
            <w:rStyle w:val="a3"/>
            <w:color w:val="000000" w:themeColor="text1"/>
          </w:rPr>
          <w:t>части 1 статьи 31</w:t>
        </w:r>
      </w:hyperlink>
      <w:r w:rsidRPr="00486718">
        <w:rPr>
          <w:color w:val="000000" w:themeColor="text1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rPr>
          <w:color w:val="000000" w:themeColor="text1"/>
        </w:rPr>
        <w:t>6.2.2. Гражданам, перечень которых утвержден нормативным правовым актом Правительства Москвы.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rPr>
          <w:color w:val="000000" w:themeColor="text1"/>
        </w:rPr>
        <w:t>6.2.3. Получателям социальных услуг в форме социального обслуживания на дому или в полу</w:t>
      </w:r>
      <w:bookmarkStart w:id="1" w:name="_GoBack"/>
      <w:r w:rsidRPr="00486718">
        <w:rPr>
          <w:color w:val="000000" w:themeColor="text1"/>
        </w:rPr>
        <w:t>стац</w:t>
      </w:r>
      <w:bookmarkEnd w:id="1"/>
      <w:r w:rsidRPr="00486718">
        <w:rPr>
          <w:color w:val="000000" w:themeColor="text1"/>
        </w:rPr>
        <w:t xml:space="preserve">ионарной форме, если на дату обращения о предоставлении социального обслуживания среднедушевой доход, рассчитанный в соответствии с </w:t>
      </w:r>
      <w:hyperlink r:id="rId5" w:history="1">
        <w:r w:rsidRPr="00486718">
          <w:rPr>
            <w:rStyle w:val="a3"/>
            <w:color w:val="000000" w:themeColor="text1"/>
          </w:rPr>
          <w:t>Правилами</w:t>
        </w:r>
      </w:hyperlink>
      <w:r w:rsidRPr="00486718">
        <w:rPr>
          <w:color w:val="000000" w:themeColor="text1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(далее - Правила), ниже полуторной величины прожиточного минимума, установленной в городе Москве в расчете на душу населения, или равен полуторной величине прожиточного минимума, установленной в городе Москве в расчете на душу населения.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rPr>
          <w:color w:val="000000" w:themeColor="text1"/>
        </w:rPr>
        <w:t xml:space="preserve">6.3. Социальные услуги в форме социального обслуживания на дому или в полустационарной форме предоставляются за плату или частичную плату, если на дату обращения о предоставлении социального обслуживания среднедушевой доход получателей социальных услуг, рассчитанный в соответствии с </w:t>
      </w:r>
      <w:hyperlink r:id="rId6" w:history="1">
        <w:r w:rsidRPr="00486718">
          <w:rPr>
            <w:rStyle w:val="a3"/>
            <w:color w:val="000000" w:themeColor="text1"/>
          </w:rPr>
          <w:t>Правилами</w:t>
        </w:r>
      </w:hyperlink>
      <w:r w:rsidRPr="00486718">
        <w:rPr>
          <w:color w:val="000000" w:themeColor="text1"/>
        </w:rPr>
        <w:t>, превышает полуторную величину прожиточного минимума, установленную в городе Москве в расчете на душу населения.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rPr>
          <w:color w:val="000000" w:themeColor="text1"/>
        </w:rPr>
        <w:t>6.4. Размер ежемесячной платы за предоставление социальных услуг в форме социального обслуживания на дому или в полустационарной форме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полуторной величиной прожиточного минимума, установленной в городе Москве в расчете на душу населения.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rPr>
          <w:color w:val="000000" w:themeColor="text1"/>
        </w:rPr>
        <w:t xml:space="preserve">6.5.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r:id="rId7" w:history="1">
        <w:r w:rsidRPr="00486718">
          <w:rPr>
            <w:rStyle w:val="a3"/>
            <w:color w:val="000000" w:themeColor="text1"/>
          </w:rPr>
          <w:t>Правилами</w:t>
        </w:r>
      </w:hyperlink>
      <w:r w:rsidRPr="00486718">
        <w:rPr>
          <w:color w:val="000000" w:themeColor="text1"/>
        </w:rPr>
        <w:t>, а для получателей социальных услуг из числа инвалидов и участников Великой Отечественной войны - пятьдесят процентов их среднедушевого дохода.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rPr>
          <w:color w:val="000000" w:themeColor="text1"/>
        </w:rPr>
        <w:t>6.6. Размер ежемесячной платы за предоставление социальных услуг и порядок взимания платы за предоставление социальных услуг устанавливаются договором.</w:t>
      </w:r>
    </w:p>
    <w:p w:rsidR="00486718" w:rsidRPr="00486718" w:rsidRDefault="00486718" w:rsidP="00486718">
      <w:pPr>
        <w:rPr>
          <w:color w:val="000000" w:themeColor="text1"/>
        </w:rPr>
      </w:pPr>
      <w:bookmarkStart w:id="2" w:name="Par11"/>
      <w:bookmarkEnd w:id="2"/>
      <w:r w:rsidRPr="00486718">
        <w:rPr>
          <w:color w:val="000000" w:themeColor="text1"/>
        </w:rPr>
        <w:t>6.7. Получатели социальных услуг обязаны уведомлять уполномоченный орган в письменной форме обо всех изменениях, влияющих на условия предоставления социального обслуживания, в том числе об изменении своих доходов и доходов членов их семей.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rPr>
          <w:color w:val="000000" w:themeColor="text1"/>
        </w:rPr>
        <w:t xml:space="preserve">Уведомления об изменении размеров пенсии по инвалидности и (или) по старости, выплачиваемых Государственным учреждением - Отделением Пенсионного фонда Российской </w:t>
      </w:r>
      <w:r w:rsidRPr="00486718">
        <w:rPr>
          <w:color w:val="000000" w:themeColor="text1"/>
        </w:rPr>
        <w:lastRenderedPageBreak/>
        <w:t>Федерации по г. Москве и Московской области, при индексации размеров указанных пенсий в соответствии с законодательством Российской Федерации не требуется.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rPr>
          <w:color w:val="000000" w:themeColor="text1"/>
        </w:rPr>
        <w:t>Уведомление об изменениях, влияющих на условия предоставления социального обслуживания, направляется получателем социальных услуг в срок не позднее 5 календарных дней со дня наступления соответствующих обстоятельств в любой удобной для него форме, обеспечивающей получение такого уведомления уполномоченным органом.</w:t>
      </w:r>
    </w:p>
    <w:p w:rsidR="00486718" w:rsidRPr="00486718" w:rsidRDefault="00486718" w:rsidP="00486718">
      <w:pPr>
        <w:rPr>
          <w:color w:val="000000" w:themeColor="text1"/>
        </w:rPr>
      </w:pPr>
      <w:r w:rsidRPr="00486718">
        <w:rPr>
          <w:color w:val="000000" w:themeColor="text1"/>
        </w:rPr>
        <w:t>При этом в случае направления (представления) получателем социальных услуг, получающим социальное обслуживание на дому или в полустационарной форме, уведомления об изменении своего дохода и доходов членов своей семьи получателем социальных услуг направляются (представляются) сведения о доходах за последние 12 календарных месяцев, предшествующих направлению (представлению) в уполномоченный орган указанного уведомления.</w:t>
      </w:r>
    </w:p>
    <w:p w:rsidR="00486718" w:rsidRPr="00486718" w:rsidRDefault="00486718" w:rsidP="00486718">
      <w:pPr>
        <w:rPr>
          <w:color w:val="000000" w:themeColor="text1"/>
        </w:rPr>
      </w:pPr>
      <w:bookmarkStart w:id="3" w:name="Par15"/>
      <w:bookmarkEnd w:id="3"/>
      <w:r w:rsidRPr="00486718">
        <w:rPr>
          <w:color w:val="000000" w:themeColor="text1"/>
        </w:rPr>
        <w:t xml:space="preserve">6.8. Уполномоченный орган в срок не позднее одного рабочего дня, следующего за днем получения от получателя социальных услуг, получающего социальное обслуживание в стационарной форме, уведомления, указанного в </w:t>
      </w:r>
      <w:hyperlink w:anchor="Par11" w:history="1">
        <w:r w:rsidRPr="00486718">
          <w:rPr>
            <w:rStyle w:val="a3"/>
            <w:color w:val="000000" w:themeColor="text1"/>
          </w:rPr>
          <w:t>пункте 6.7</w:t>
        </w:r>
      </w:hyperlink>
      <w:r w:rsidRPr="00486718">
        <w:rPr>
          <w:color w:val="000000" w:themeColor="text1"/>
        </w:rPr>
        <w:t xml:space="preserve"> настоящего Порядка, направляет указанное уведомление в Департамент.</w:t>
      </w:r>
    </w:p>
    <w:p w:rsidR="00486718" w:rsidRPr="00486718" w:rsidRDefault="00486718" w:rsidP="00486718">
      <w:pPr>
        <w:rPr>
          <w:color w:val="000000" w:themeColor="text1"/>
        </w:rPr>
      </w:pPr>
    </w:p>
    <w:p w:rsidR="00F40762" w:rsidRPr="00486718" w:rsidRDefault="00F40762">
      <w:pPr>
        <w:rPr>
          <w:color w:val="000000" w:themeColor="text1"/>
        </w:rPr>
      </w:pPr>
    </w:p>
    <w:sectPr w:rsidR="00F40762" w:rsidRPr="00486718" w:rsidSect="00083F1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EA"/>
    <w:rsid w:val="00486718"/>
    <w:rsid w:val="00E859E2"/>
    <w:rsid w:val="00F156EA"/>
    <w:rsid w:val="00F4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633BF-1AED-4837-8CDA-D922C283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177D4C0E41C1033A357B41E28F5FF4EEFEF7A1C78CE25982EAD50F50C38773D212A9CA212D9D15E172466651EECD352857FF8BEBFAD7A1U47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77D4C0E41C1033A357B41E28F5FF4EEFEF7A1C78CE25982EAD50F50C38773D212A9CA212D9D15E172466651EECD352857FF8BEBFAD7A1U476I" TargetMode="External"/><Relationship Id="rId5" Type="http://schemas.openxmlformats.org/officeDocument/2006/relationships/hyperlink" Target="consultantplus://offline/ref=38177D4C0E41C1033A357B41E28F5FF4EEFEF7A1C78CE25982EAD50F50C38773D212A9CA212D9D15E172466651EECD352857FF8BEBFAD7A1U476I" TargetMode="External"/><Relationship Id="rId4" Type="http://schemas.openxmlformats.org/officeDocument/2006/relationships/hyperlink" Target="consultantplus://offline/ref=38177D4C0E41C1033A357B41E28F5FF4ECFBF3A1C584E25982EAD50F50C38773D212A9CA212D9E16E772466651EECD352857FF8BEBFAD7A1U47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4273</Characters>
  <Application>Microsoft Office Word</Application>
  <DocSecurity>0</DocSecurity>
  <Lines>35</Lines>
  <Paragraphs>10</Paragraphs>
  <ScaleCrop>false</ScaleCrop>
  <Company>diakov.net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2019-05-23T09:00:00Z</dcterms:created>
  <dcterms:modified xsi:type="dcterms:W3CDTF">2019-05-23T09:03:00Z</dcterms:modified>
</cp:coreProperties>
</file>